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United States, the law consists of written laws and court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legal rules that control a business’s actions reflect past and current thinking about how similar businesses should and should not 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Because laws may change, the ability to analyze and evaluate the legal ramifications of situations as they arise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lasting skill.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study of business law does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involve an ethical dimension.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Compartmentalizing the law into discrete topics indicates that each business transaction is subject to only one specific area of the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A constitution is a primary source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 statute is a secondary source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 secondary source of law establishes the law on a particular issue.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Courts often refer to secondary sources of law for guidance in interpreting and applying a primary source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Even if it conflicts with the U.S. Constitution, a state constitution is supreme within that states’ borders.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Constitution is the basis of all law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Only if a state legislature adopts a uniform law does that law become part of the statutory law of that 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A citation is a regulation enacted by a city or county legislative body.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A local ordinance commonly has to do with a matter concerning only a local governing unit.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 federal statute applies only to those states that agree to apply it within their borders.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Congress or a state legislature establishes an administrative agency to perform a specific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Independent regulatory agencies are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subject to the authority of the president.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Rules issued by administrative agencies affect almost every aspect of a business’s operations.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Federal agency regulations do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take precedence over conflicting state regulations.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 plays a relatively insignificant role in the regulatory environment of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doctrines and principles announced in court decisions govern all areas not covered by statutory or administrative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law is a body of law developed from judicial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 court should overturn its precedents unless there is a compelling reason not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 precedents are binding authorities.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A case of first impression is any legal authority or source of law that a court may look to for guidance but need not follow when making its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Often, more than one rule of law will be applicable to a case.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one right answer to every legal question.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courts of law and equity have merged, the principles of equity are no longer applied.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With respect to the study of jurisprudence, there is only one school of legal thought.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Civil law has to do with wrongs committed against society for which society demands redress.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law derives from a variety of sources, including the laws of individual nations.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In a criminal case, the object is to obtain a remedy.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Courts will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grant an equitable remedy unless the remedy at law is adequate.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Rescission is the cancellation of a contractual obligation.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The basis of a civil law system is a written code of laws.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Power, Inc., is a corporation engaged in the business of producing, refining, and distributing energy resources. With respect to the firm’s managers, legal concepts can be useful for Power’s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and finance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iCs/>
                <w:smallCaps w:val="0"/>
                <w:color w:val="000000"/>
                <w:sz w:val="22"/>
                <w:szCs w:val="22"/>
                <w:bdr w:val="nil"/>
                <w:rtl w:val="0"/>
              </w:rPr>
              <w:t>Primary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sources of law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encyclopedias.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official comments to 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treatises.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iCs/>
                <w:smallCaps w:val="0"/>
                <w:color w:val="000000"/>
                <w:sz w:val="22"/>
                <w:szCs w:val="22"/>
                <w:bdr w:val="nil"/>
                <w:rtl w:val="0"/>
              </w:rPr>
              <w:t>Secondary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sources of law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constitutions.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scholars’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laws passed by local governing bodies.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regulations created by administrative agencies.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 constitution sets forth a government’s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limits, but not powers.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limits and powers.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limits nor powers.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powers, but not limits.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The basis of all law in the United States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laws passed by Congress.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regulations created by administrative agencies.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Laws enacted by legislative bodies at any level of government make up the body of law generally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statutory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basis of all law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supreme law of the 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uniform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On a challenge to a provision in a state constitution that conflicts with a provision in the U.S. Constitution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provision will be enforced.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provisions will be enforced.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state provision will be enforced only within that state’s borders.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state provision will not be enforced.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Florida legislature enacts a state law that violates the U.S. Constitution. This law can be enforced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government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state of Florida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Supreme Court only.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Uniform Commercial Code facilitates commerce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among the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between the states and the federal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countries that were once colonies of Great Britain.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international markets.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Uniform Commercial Code provides a set of rules governing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commercial transactions.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legislative adoptions.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congressional procedures.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processes.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 includes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4"/>
              <w:gridCol w:w="8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laws that affect business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rules, orders, and decisions of a government agency.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laws developed by the National Conference of Commissioners on Uniform State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laws enacted by a legislative body.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Regulations issued by a state or local agency may affect all of the following aspects of a business’s operations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structure and financing.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manufacturing and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 with employees and unions.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compliance with conflicting federal agency regulations.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Food and Drug Administration (FDA) is an executive agency. As an executive agency, the FDA is subject to the authority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government official or 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president.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legislatures.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 Attorney General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Common law rules develop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principles underlying judges’ decisions in actual controversies.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regulations issued by administrative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statutes enacted by Congress and the state legislatures.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uniform laws drafted by legal scholars.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best defined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doctrine under which judges follow established precedents.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authority to decide a specific dispute.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judicial proceeding to redress a wrong.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situation giving a person a right to initiate a judicial proceeding.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iCs/>
                <w:smallCaps w:val="0"/>
                <w:color w:val="000000"/>
                <w:sz w:val="22"/>
                <w:szCs w:val="22"/>
                <w:bdr w:val="nil"/>
                <w:rtl w:val="0"/>
              </w:rPr>
              <w:t>precedent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chief executive officer of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court decision that furnishes an example for deciding subsequent cases involving similar or identical facts or 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lawsuit in which a number of persons join together.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fundamental procedure by which the government exercises its authority.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Each court has a jurisdiction. </w:t>
            </w:r>
            <w:r>
              <w:rPr>
                <w:rStyle w:val="DefaultParagraphFont"/>
                <w:rFonts w:ascii="Times New Roman" w:eastAsia="Times New Roman" w:hAnsi="Times New Roman" w:cs="Times New Roman"/>
                <w:b w:val="0"/>
                <w:bCs w:val="0"/>
                <w:i/>
                <w:iCs/>
                <w:smallCaps w:val="0"/>
                <w:color w:val="000000"/>
                <w:sz w:val="22"/>
                <w:szCs w:val="22"/>
                <w:bdr w:val="nil"/>
                <w:rtl w:val="0"/>
              </w:rPr>
              <w:t>Jurisdiction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best defined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doctrine that follows established precedents.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geographic area in which a court has the power to apply the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judicial proceeding to redress a wrong.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situation giving a person a right to initiate a judicial proceeding.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Once a court has applied a principle to a certain set of facts, that principle must be applied in future cases involving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 facts.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similar facts.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any facts.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particular facts.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In deciding a case of first impression, appropriate sources for a court to consider include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authorities that are not binding on the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issues of fairness.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policy based on widely held social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poll of those present in the courtroom at the time of the decision.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w:t>
            </w:r>
            <w:r>
              <w:rPr>
                <w:rStyle w:val="DefaultParagraphFont"/>
                <w:rFonts w:ascii="Times New Roman" w:eastAsia="Times New Roman" w:hAnsi="Times New Roman" w:cs="Times New Roman"/>
                <w:b w:val="0"/>
                <w:bCs w:val="0"/>
                <w:i/>
                <w:iCs/>
                <w:smallCaps w:val="0"/>
                <w:color w:val="000000"/>
                <w:sz w:val="22"/>
                <w:szCs w:val="22"/>
                <w:bdr w:val="nil"/>
                <w:rtl w:val="0"/>
              </w:rPr>
              <w:t>Peyton v. Quality Motors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state supreme court held that a minor could cancel a contract for the sale of a car. Now a trial court in the same state is deciding </w:t>
            </w:r>
            <w:r>
              <w:rPr>
                <w:rStyle w:val="DefaultParagraphFont"/>
                <w:rFonts w:ascii="Times New Roman" w:eastAsia="Times New Roman" w:hAnsi="Times New Roman" w:cs="Times New Roman"/>
                <w:b w:val="0"/>
                <w:bCs w:val="0"/>
                <w:i/>
                <w:iCs/>
                <w:smallCaps w:val="0"/>
                <w:color w:val="000000"/>
                <w:sz w:val="22"/>
                <w:szCs w:val="22"/>
                <w:bdr w:val="nil"/>
                <w:rtl w:val="0"/>
              </w:rPr>
              <w:t>Rikki v. Street Deals, Inc.,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case with similar facts. Under the doctrine of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the trial court is likely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 the minor to cancel the contract.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disregard the </w:t>
                  </w:r>
                  <w:r>
                    <w:rPr>
                      <w:rStyle w:val="DefaultParagraphFont"/>
                      <w:rFonts w:ascii="Times New Roman" w:eastAsia="Times New Roman" w:hAnsi="Times New Roman" w:cs="Times New Roman"/>
                      <w:b w:val="0"/>
                      <w:bCs w:val="0"/>
                      <w:i/>
                      <w:iCs/>
                      <w:smallCaps w:val="0"/>
                      <w:color w:val="000000"/>
                      <w:sz w:val="22"/>
                      <w:szCs w:val="22"/>
                      <w:bdr w:val="nil"/>
                      <w:rtl w:val="0"/>
                    </w:rPr>
                    <w:t>Peyton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 the minor to cancel the contract.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 the minor to fulfill the contract.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the case of </w:t>
            </w:r>
            <w:r>
              <w:rPr>
                <w:rStyle w:val="DefaultParagraphFont"/>
                <w:rFonts w:ascii="Times New Roman" w:eastAsia="Times New Roman" w:hAnsi="Times New Roman" w:cs="Times New Roman"/>
                <w:b w:val="0"/>
                <w:bCs w:val="0"/>
                <w:i/>
                <w:iCs/>
                <w:smallCaps w:val="0"/>
                <w:color w:val="000000"/>
                <w:sz w:val="22"/>
                <w:szCs w:val="22"/>
                <w:bdr w:val="nil"/>
                <w:rtl w:val="0"/>
              </w:rPr>
              <w:t>Sales Corp. v. Transport Co.</w:t>
            </w:r>
            <w:r>
              <w:rPr>
                <w:rStyle w:val="DefaultParagraphFont"/>
                <w:rFonts w:ascii="Times New Roman" w:eastAsia="Times New Roman" w:hAnsi="Times New Roman" w:cs="Times New Roman"/>
                <w:b w:val="0"/>
                <w:bCs w:val="0"/>
                <w:i w:val="0"/>
                <w:iCs w:val="0"/>
                <w:smallCaps w:val="0"/>
                <w:color w:val="000000"/>
                <w:sz w:val="22"/>
                <w:szCs w:val="22"/>
                <w:bdr w:val="nil"/>
                <w:rtl w:val="0"/>
              </w:rPr>
              <w:t>, the court may rule contrary to a precedent if the court decides that the precedent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incorrect or inapplicable.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not in line with the judge’s personal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would lead to unintended consequences.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would not bring about the result the judge prefers.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The means to enforce a right or compensate for the violation of a right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cornerstone.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remedy.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jurisdiction.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Federico and Gwen are involved in a court proceeding to enforce a right. This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stare decisis.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injunction.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remedy.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Lara and Mick cannot resolve their dispute amicably, Lara initiates a lawsuit against Mick. Lara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case of first impression.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persuasive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plaintiff.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defendant.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Ordering a party to perform what was promised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equitable remedy.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unenforceable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beyond the court’s authority.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w:t>
            </w:r>
            <w:r>
              <w:rPr>
                <w:rStyle w:val="DefaultParagraphFont"/>
                <w:rFonts w:ascii="Times New Roman" w:eastAsia="Times New Roman" w:hAnsi="Times New Roman" w:cs="Times New Roman"/>
                <w:b w:val="0"/>
                <w:bCs w:val="0"/>
                <w:i/>
                <w:iCs/>
                <w:smallCaps w:val="0"/>
                <w:color w:val="000000"/>
                <w:sz w:val="22"/>
                <w:szCs w:val="22"/>
                <w:bdr w:val="nil"/>
                <w:rtl w:val="0"/>
              </w:rPr>
              <w:t>injunction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order to do or to refrain from doing a certain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departure from precedent.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payment of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cancellation of a contract.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award of </w:t>
            </w:r>
            <w:r>
              <w:rPr>
                <w:rStyle w:val="DefaultParagraphFont"/>
                <w:rFonts w:ascii="Times New Roman" w:eastAsia="Times New Roman" w:hAnsi="Times New Roman" w:cs="Times New Roman"/>
                <w:b w:val="0"/>
                <w:bCs w:val="0"/>
                <w:i/>
                <w:iCs/>
                <w:smallCaps w:val="0"/>
                <w:color w:val="000000"/>
                <w:sz w:val="22"/>
                <w:szCs w:val="22"/>
                <w:bdr w:val="nil"/>
                <w:rtl w:val="0"/>
              </w:rPr>
              <w:t>damages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order to do or to refrain from doing a certain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harm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payment of money or property.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cancellation of a contract.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At one time, a court of law could grant as a remedy only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monetary damages.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order to perform a contract as promised.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judicial proceeding for the resolution of a dispute.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injunction.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Believing that a higher, or universal, law exists that applies to all human beings, and that each written law should reflect the principles inherent in this higher law,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historical school of legal thought.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positivism.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natural law tradition.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realism.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The classification of law that concerns the rights and duties that exist between persons and between citizens and their government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positivism.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Criminal statutes proscribe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prosecution of private individuals by other private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prosecution of public officials by private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relief available when a person’s rights are violated.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wrongs committed against society for which society demands redress.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In a civil case, the object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resolve a dispute to the satisfaction of all concerned parties.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take coercive action against a violating party.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punish a wrongdoer to deter others from similar 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obtain a remedy to compensate the injured party.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Cyberlaw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classification of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new type of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 that relates to the online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The Appellate Division of the New York Supreme Court issues an opinion that can be found at 157 A.D.3d 486, 69 N.Y.S.3d 26. “157”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the volume in the official reports of the court’s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the volume in an unofficial report of the court’s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page number in the referenced volume.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the case in its chronological sequence.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Supreme Court issues an opinion that can be found at __ U.S. __, 138 S.Ct. 617, 199 L.Ed.2d 501. “617”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the volume in the official reports of the Court’s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the volume in an unofficial report of the Court’s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page number in the referenced volume.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the case in its chronological sequence.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The National Rights Council, a nonprofit organization, files a suit against the U.S. Department of Justice (DOJ), claiming that a certain federal statute the DOJ is empowered to enforce conflicts with the U.S. Constitution and with a state constitution. In each situation, which source of law has priority?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The U.S. Constitution is the supreme law of the land. A law in violation of the Constitution, no matter what its source, will be declared unconstitutional and will not be enforced. Thus, the federal statute does not have priority over the Constitution. The federal statute would have priority over the state constitution, however, because under the U.S. Constitution, when there is a conflict between a federal law and a state law, the state law is rendered invalid.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is the doctrine of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In the American legal system, how is it applied, and what is its effect?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common law legal system, past judicial decisions are binding in current disputes with similar facts. This feature of the common law, which is the basis of the American legal system, is unique because, unlike the law in other legal systems, it is judge-made law. Within the common law system, when possible, judges attempt to be consistent and to base their decisions on the principles suggested by earlier cases. The body of principles and doctrines that form the common law emerged over time as judges applied the principles announced in earlier cases to subsequent legal controversies.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practice of deciding cases with reference to former decisions, or precedents—the cornerstone of the American legal system—is called the doctrine of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Under this doctrine, judges are obligated to follow the precedents established within their jurisdictions. This helps courts to be more efficient, and makes the law more stable and predictable.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color w:val="000000"/>
        <w:sz w:val="22"/>
        <w:szCs w:val="22"/>
        <w:bdr w:val="nil"/>
        <w:rtl w:val="0"/>
      </w:rPr>
      <w:t xml:space="preserve">Ch01: Law and Legal Reasoning </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Ch01: Law and Legal Reasoning</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