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EB" w:rsidRPr="00B83C93" w:rsidRDefault="00E95EEB">
      <w:pPr>
        <w:pStyle w:val="NormalText"/>
        <w:rPr>
          <w:rFonts w:ascii="Times New Roman" w:hAnsi="Times New Roman" w:cs="Times New Roman"/>
          <w:b/>
          <w:bCs/>
          <w:sz w:val="24"/>
          <w:szCs w:val="24"/>
        </w:rPr>
      </w:pPr>
      <w:r w:rsidRPr="00B83C93">
        <w:rPr>
          <w:rFonts w:ascii="Times New Roman" w:hAnsi="Times New Roman" w:cs="Times New Roman"/>
          <w:b/>
          <w:bCs/>
          <w:i/>
          <w:iCs/>
          <w:sz w:val="24"/>
          <w:szCs w:val="24"/>
        </w:rPr>
        <w:t>Campbell Biology: Concepts and Connections, 10e</w:t>
      </w:r>
      <w:r w:rsidR="003C36DA">
        <w:rPr>
          <w:rFonts w:ascii="Times New Roman" w:hAnsi="Times New Roman" w:cs="Times New Roman"/>
          <w:b/>
          <w:bCs/>
          <w:i/>
          <w:iCs/>
          <w:sz w:val="24"/>
          <w:szCs w:val="24"/>
        </w:rPr>
        <w:t>,</w:t>
      </w:r>
      <w:r w:rsidR="003C36DA" w:rsidRPr="003C36DA">
        <w:rPr>
          <w:rFonts w:ascii="Times New Roman" w:hAnsi="Times New Roman" w:cs="Times New Roman"/>
          <w:b/>
          <w:bCs/>
          <w:i/>
          <w:iCs/>
          <w:sz w:val="24"/>
          <w:szCs w:val="24"/>
        </w:rPr>
        <w:t xml:space="preserve"> </w:t>
      </w:r>
      <w:r w:rsidRPr="003C36DA">
        <w:rPr>
          <w:rFonts w:ascii="Times New Roman" w:hAnsi="Times New Roman" w:cs="Times New Roman"/>
          <w:b/>
          <w:bCs/>
          <w:i/>
          <w:iCs/>
          <w:sz w:val="24"/>
          <w:szCs w:val="24"/>
        </w:rPr>
        <w:t>(Taylor)</w:t>
      </w:r>
    </w:p>
    <w:p w:rsidR="00E95EEB" w:rsidRPr="00B83C93" w:rsidRDefault="00E95EEB">
      <w:pPr>
        <w:pStyle w:val="NormalText"/>
        <w:rPr>
          <w:rFonts w:ascii="Times New Roman" w:hAnsi="Times New Roman" w:cs="Times New Roman"/>
          <w:b/>
          <w:bCs/>
          <w:sz w:val="24"/>
          <w:szCs w:val="24"/>
        </w:rPr>
      </w:pPr>
      <w:r w:rsidRPr="00B83C93">
        <w:rPr>
          <w:rFonts w:ascii="Times New Roman" w:hAnsi="Times New Roman" w:cs="Times New Roman"/>
          <w:b/>
          <w:bCs/>
          <w:sz w:val="24"/>
          <w:szCs w:val="24"/>
        </w:rPr>
        <w:t>Chapter 1   Biology: Exploring Life</w:t>
      </w:r>
    </w:p>
    <w:p w:rsidR="00E95EEB" w:rsidRPr="00B83C93" w:rsidRDefault="00E95EEB">
      <w:pPr>
        <w:pStyle w:val="NormalText"/>
        <w:rPr>
          <w:rFonts w:ascii="Times New Roman" w:hAnsi="Times New Roman" w:cs="Times New Roman"/>
          <w:b/>
          <w:bCs/>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1.1   Multiple Choice Questions</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1) Which statement about the properties of life is </w:t>
      </w:r>
      <w:r w:rsidRPr="00B83C93">
        <w:rPr>
          <w:rFonts w:ascii="Times New Roman" w:hAnsi="Times New Roman" w:cs="Times New Roman"/>
          <w:i/>
          <w:iCs/>
          <w:sz w:val="24"/>
          <w:szCs w:val="24"/>
        </w:rPr>
        <w:t>false</w:t>
      </w:r>
      <w:r w:rsidRPr="00B83C93">
        <w:rPr>
          <w:rFonts w:ascii="Times New Roman" w:hAnsi="Times New Roman" w:cs="Times New Roman"/>
          <w:sz w:val="24"/>
          <w:szCs w:val="24"/>
        </w:rPr>
        <w: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Organisms have the ability to take in energy and use it.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Organisms have the ability to respond to stimuli from the environment.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Organisms have the ability to reproduce.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Organisms have an unchanging, constant internal environment.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1.1</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 Life is organized in a hierarchical fashion. Which sequence correctly lists that hierarchy from least inclusive to most inclusive?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ecosystem, population, organ system, cell, community, molecule, organ, organism, organelle, tissue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cell, molecule, organ system, organ, organelle, population, tissue, organism, ecosystem, community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molecule, cell, organism, organ system, tissue, population, organ, organelle, community,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molecule, organelle, cell, tissue, organ, organ system, organism, population, community,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3) Which statement best describes the relationship between a tissue and an organ 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The tissue level of organization is more inclusive than the organ system level.</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Tissues are not composed of cells; organ systems are composed of cells.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 tissue cannot exist unless it is a component of an organ system, whereas an organ system can exist independently of tissues.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An organ system includes tissues.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4) The tree in your backyard is home to two crows, a colony of ants, a wasp's nest, two squirrels, and millions of bacteria. Together, all of these organisms represent a(n)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species.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community.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population.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5) A person who is eating a hamburger is mainly eating ground-up beef muscle. What levels of organization are represented in this ground-up muscle?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organism, population, and community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organ, organ system, and organism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organelle, cell, and tissue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tissue, organ, and organ 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6) Which statement about ecosystems is </w:t>
      </w:r>
      <w:r w:rsidRPr="00B83C93">
        <w:rPr>
          <w:rFonts w:ascii="Times New Roman" w:hAnsi="Times New Roman" w:cs="Times New Roman"/>
          <w:i/>
          <w:iCs/>
          <w:sz w:val="24"/>
          <w:szCs w:val="24"/>
        </w:rPr>
        <w:t>false</w:t>
      </w:r>
      <w:r w:rsidRPr="00B83C93">
        <w:rPr>
          <w:rFonts w:ascii="Times New Roman" w:hAnsi="Times New Roman" w:cs="Times New Roman"/>
          <w:sz w:val="24"/>
          <w:szCs w:val="24"/>
        </w:rPr>
        <w: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Bacteria and fungi recycle energy within an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Plants and other photosynthetic organisms are producers in ecosystems.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Chemical nutrients cycle within an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In the process of energy conversions within an ecosystem, some energy is converted to heat.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7) In an ecosystem, energy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cycles along with chemical nutrients.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is passed to producers by consumers.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typically flows from producers to a series of consumers.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comes ultimately from bacteria.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 xml:space="preserve">8) Which statement about genetics is </w:t>
      </w:r>
      <w:r w:rsidR="00E95EEB" w:rsidRPr="00B83C93">
        <w:rPr>
          <w:rFonts w:ascii="Times New Roman" w:hAnsi="Times New Roman" w:cs="Times New Roman"/>
          <w:i/>
          <w:iCs/>
          <w:sz w:val="24"/>
          <w:szCs w:val="24"/>
        </w:rPr>
        <w:t>true</w:t>
      </w:r>
      <w:r w:rsidR="00E95EEB" w:rsidRPr="00B83C93">
        <w:rPr>
          <w:rFonts w:ascii="Times New Roman" w:hAnsi="Times New Roman" w:cs="Times New Roman"/>
          <w:sz w:val="24"/>
          <w:szCs w:val="24"/>
        </w:rPr>
        <w: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Genes are proteins that produce DNA.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DNA is made up of six different kinds of nucleotides.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Differences among organisms reflect different nucleotide sequences in their DNA.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Each DNA molecule is a single strand of nucleotides.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9) Which statement about bacteria is </w:t>
      </w:r>
      <w:r w:rsidRPr="00B83C93">
        <w:rPr>
          <w:rFonts w:ascii="Times New Roman" w:hAnsi="Times New Roman" w:cs="Times New Roman"/>
          <w:i/>
          <w:iCs/>
          <w:sz w:val="24"/>
          <w:szCs w:val="24"/>
        </w:rPr>
        <w:t>true</w:t>
      </w:r>
      <w:r w:rsidRPr="00B83C93">
        <w:rPr>
          <w:rFonts w:ascii="Times New Roman" w:hAnsi="Times New Roman" w:cs="Times New Roman"/>
          <w:sz w:val="24"/>
          <w:szCs w:val="24"/>
        </w:rPr>
        <w: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Archaea belong to the same domain.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Bacteria do not use the same genetic code as organisms in other domains.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All bacteria are multicellular organisms.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Bacteria are in a domain of their own.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 1.11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10) Members of the kingdom Animalia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can obtain their food either by absorption or by photosynthesis.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can obtain their food by eating other organisms.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make their own food through photosynthesis.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11) The kingdom Fungi includes species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such as mushrooms and plants.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that obtain food by ingesting whole organisms.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that use photosynthesis to obtain food.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that obtain food by decomposing dead organisms and absorbing the nutrients.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1.6</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12) Which group is within the domain Eukarya?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Fungi</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Archaea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Bacteria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13) Organisms belonging to the kingdom Plantae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are photosynthetic.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obtain food by decomposing the remains of dead organisms and absorbing the nutrients.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are unicellular.</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14) The teeth of grain-eating animals (such as horses) are usually broad and ridged. This makes the teeth suitable for grinding and chewing. Meat-eating animals (such as lions) have pointed teeth that are good for puncturing and ripping flesh. This illustrates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a result of artificial selection by farmers.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that animals always have the ability to develop the traits they need.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 food web.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a result of natural selection, which connects form and function.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15) Which statement is </w:t>
      </w:r>
      <w:r w:rsidRPr="00B83C93">
        <w:rPr>
          <w:rFonts w:ascii="Times New Roman" w:hAnsi="Times New Roman" w:cs="Times New Roman"/>
          <w:i/>
          <w:iCs/>
          <w:sz w:val="24"/>
          <w:szCs w:val="24"/>
        </w:rPr>
        <w:t>not</w:t>
      </w:r>
      <w:r w:rsidRPr="00B83C93">
        <w:rPr>
          <w:rFonts w:ascii="Times New Roman" w:hAnsi="Times New Roman" w:cs="Times New Roman"/>
          <w:sz w:val="24"/>
          <w:szCs w:val="24"/>
        </w:rPr>
        <w:t xml:space="preserve"> consistent with Darwin's theory of natural selection?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Individuals in a population exhibit variations, some of which are passed from parents to offspring.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Individual organisms experience genetic change during their life spans to better fit their environment.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Factors in the environment result in some organisms having better reproductive success than others.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Natural selection can lead to the appearance of new species.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16) An antibiotic kills 99.9% of a bacterial population. You would expect the next generation of bacteria to be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just as susceptible to that antibiotic as was the previous generation.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more resistant to that antibiotic than the previous generation.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more contagious than the previous generation.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lastRenderedPageBreak/>
        <w:t xml:space="preserve">17) Which statement about evolution is </w:t>
      </w:r>
      <w:r w:rsidRPr="00B83C93">
        <w:rPr>
          <w:rFonts w:ascii="Times New Roman" w:hAnsi="Times New Roman" w:cs="Times New Roman"/>
          <w:i/>
          <w:iCs/>
          <w:sz w:val="24"/>
          <w:szCs w:val="24"/>
        </w:rPr>
        <w:t>true</w:t>
      </w:r>
      <w:r w:rsidRPr="00B83C93">
        <w:rPr>
          <w:rFonts w:ascii="Times New Roman" w:hAnsi="Times New Roman" w:cs="Times New Roman"/>
          <w:sz w:val="24"/>
          <w:szCs w:val="24"/>
        </w:rPr>
        <w: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Individuals evolve within the span of their own lifetimes.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Organisms evolve structures in response to needs.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Evolution is deliberate and purposeful.</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Evolution can result in adaptations.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18) A hypothesis is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the same as a theory.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a proposed explanation for a set of observations.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an explanatory idea that is broad in scope and supported by a large body of evidence.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a widely accepted idea about a phenomenon.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1.6</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19) You notice that over the past month, many students on campus have started wearing a new style of school sweatshirt. You think to yourself that perhaps the bookstore has recently started selling this new sweatshirt style. This is an example of a(n)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experimental question.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type of observation.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hypothesis.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experiment.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20) A theory is a(n)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idea that has been proven.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concept in the early stages that still needs to be tested.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description of a belief that invokes the supernatural.</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explanation of an idea that is broad in scope and supported by a large body of evidence.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21) To be scientifically valid, a hypothesis must be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part of a theory.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controlled with more than one independent variable.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developed by scientists.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testable and falsifiable.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22) The role of a control in an experiment is to</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provide a basis of comparison to the experimental group.</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prove that a hypothesis is correct.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ensure repeatability.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23) A scientist performs a controlled experiment. This means that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the experiment is repeated many times to ensure that the results are accurate.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the experiment proceeds at a slow pace to guarantee that the scientist can carefully observe all reactions and process all experimental data.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two versions of the experiment are conducted, one differing from the other by only a single variable.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one experiment is performed, but the scientist controls the variables.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24) Basic science discoveries often lead to the development of technology, and the development of technology often leads to new scientific discoveries. Which description incorrectly pairs a technology and a discovery?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measurement of atmospheric CO</w:t>
      </w:r>
      <w:r w:rsidRPr="00B83C93">
        <w:rPr>
          <w:rFonts w:ascii="Times New Roman" w:hAnsi="Times New Roman" w:cs="Times New Roman"/>
          <w:position w:val="-4"/>
          <w:sz w:val="24"/>
          <w:szCs w:val="24"/>
        </w:rPr>
        <w:t>2</w:t>
      </w:r>
      <w:r w:rsidRPr="00B83C93">
        <w:rPr>
          <w:rFonts w:ascii="Times New Roman" w:hAnsi="Times New Roman" w:cs="Times New Roman"/>
          <w:sz w:val="24"/>
          <w:szCs w:val="24"/>
        </w:rPr>
        <w:t xml:space="preserve"> and understanding of climate change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sequencing of genomes and understanding evolutionary relationships among organisms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genetic engineering and creation of new drugs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invention of the microscope and creation of evolutionary trees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1.8</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 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lastRenderedPageBreak/>
        <w:t xml:space="preserve">25) Which statement is </w:t>
      </w:r>
      <w:r w:rsidRPr="00B83C93">
        <w:rPr>
          <w:rFonts w:ascii="Times New Roman" w:hAnsi="Times New Roman" w:cs="Times New Roman"/>
          <w:i/>
          <w:iCs/>
          <w:sz w:val="24"/>
          <w:szCs w:val="24"/>
        </w:rPr>
        <w:t>not</w:t>
      </w:r>
      <w:r w:rsidRPr="00B83C93">
        <w:rPr>
          <w:rFonts w:ascii="Times New Roman" w:hAnsi="Times New Roman" w:cs="Times New Roman"/>
          <w:sz w:val="24"/>
          <w:szCs w:val="24"/>
        </w:rPr>
        <w:t xml:space="preserve"> an example of evolution that has resulted from human activity?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Some insect species are now resistant to pesticides.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Like certain other crops, domesticated strawberries are larger than wild strawberries.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Because of hunting, organisms such as bears and wolves are fewer in number.</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Remembering/Understanding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26) Watching salt crystals form as ocean water evaporates, a student says, "Look—more and more crystals are appearing. The ocean water is alive!" Which statement is an accurate evaluation of the student's remark?</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The student is correct: Crystals are ordered structures and they are reproducing, so the ocean water is alive.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The student is correct because crystals are formed by processing energy from the sun to create new structures, so ocean water is alive.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The student is incorrect because the solution is processing energy from the sun rather than gaining energy from other organisms, so the ocean water is not alive.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The student is incorrect because all of the crystals reproduce the same kind of crystals with no variation to provide adaptation, so the ocean water is not alive.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27) During a discussion about ecosystems, a student says, "Plants eat sunlight, and animals eat other organisms." Which response to the student's comment is most accurate?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Plants don't eat sunlight; they eat sugars that they get from the soil.</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Plants don't eat sunlight; they use sunlight to make sugars.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Plants eat sunlight, but they also eat other organism such as decomposers.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Plants eat sunlight, but animals also eat sunlight.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 xml:space="preserve">28) Which statement about ecosystems is </w:t>
      </w:r>
      <w:r w:rsidR="00E95EEB" w:rsidRPr="00B83C93">
        <w:rPr>
          <w:rFonts w:ascii="Times New Roman" w:hAnsi="Times New Roman" w:cs="Times New Roman"/>
          <w:i/>
          <w:iCs/>
          <w:sz w:val="24"/>
          <w:szCs w:val="24"/>
        </w:rPr>
        <w:t>false</w:t>
      </w:r>
      <w:r w:rsidR="00E95EEB" w:rsidRPr="00B83C93">
        <w:rPr>
          <w:rFonts w:ascii="Times New Roman" w:hAnsi="Times New Roman" w:cs="Times New Roman"/>
          <w:sz w:val="24"/>
          <w:szCs w:val="24"/>
        </w:rPr>
        <w: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Energy cycles from organisms through the atmosphere and back to the organisms.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Carbon cycles from the atmosphere through organisms and back to the atmosphere.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Energy of sunlight is converted to energy stored in sugar molecules.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Most energy that enters the ecosystem leaves the system as heat.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29) Which sequence is </w:t>
      </w:r>
      <w:r w:rsidRPr="00B83C93">
        <w:rPr>
          <w:rFonts w:ascii="Times New Roman" w:hAnsi="Times New Roman" w:cs="Times New Roman"/>
          <w:i/>
          <w:iCs/>
          <w:sz w:val="24"/>
          <w:szCs w:val="24"/>
        </w:rPr>
        <w:t>not</w:t>
      </w:r>
      <w:r w:rsidRPr="00B83C93">
        <w:rPr>
          <w:rFonts w:ascii="Times New Roman" w:hAnsi="Times New Roman" w:cs="Times New Roman"/>
          <w:sz w:val="24"/>
          <w:szCs w:val="24"/>
        </w:rPr>
        <w:t xml:space="preserve"> a correct pathway of energy through an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insects → birds → bacteria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plants → insects → birds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plants → birds → bacteria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bacteria → plants → birds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30) Which statement provides the best evidence that there is a common genetic code that demonstrates the unity of life?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Bees, birds, and bats all have wings and fly.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Many insects can pollinate only a particular species of plant due to many generations of evolutionary adaptation.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Through genetic engineering, a gene from a firefly can be inserted into a bacterium to make it glow.</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31) Red pandas have many beneficial adaptations such as their color and a bushy tail. How did these adaptations come to be?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Over evolutionary time, pandas with the best adaptations were more likely to survive and produce offspring.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Pandas developed these adaptations because they needed them to survive.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Pandas learned that they needed certain adaptations so they developed them.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Individual pandas became more and more adapted during their lifetime.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1.5</w:t>
      </w:r>
    </w:p>
    <w:p w:rsidR="00E95EEB" w:rsidRPr="00B83C93" w:rsidRDefault="00E95EEB" w:rsidP="005269DD">
      <w:pPr>
        <w:pStyle w:val="NormalText"/>
        <w:spacing w:after="240"/>
        <w:rPr>
          <w:rFonts w:ascii="Times New Roman" w:hAnsi="Times New Roman" w:cs="Times New Roman"/>
          <w:sz w:val="24"/>
          <w:szCs w:val="24"/>
        </w:rPr>
      </w:pPr>
      <w:r w:rsidRPr="00B83C93">
        <w:rPr>
          <w:rFonts w:ascii="Times New Roman" w:hAnsi="Times New Roman" w:cs="Times New Roman"/>
          <w:sz w:val="24"/>
          <w:szCs w:val="24"/>
        </w:rPr>
        <w:t>Global LO:  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lastRenderedPageBreak/>
        <w:t>1.2   Art Questions</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 Which level in the hierarchy shown is a community?</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ort Description: &#10;A flowchart shows the hierarchical organization of life in a savannah.&#10;Long Description: &#10;The flowchart shows four levels in the hierarchy, as follows:&#10;A: All environments on Earth supporting life.&#10;B: Savannah&#10;C: All organisms in the savannah&#10;D: Group of cheetahs.&#10;" style="width:179.25pt;height:328.5pt">
            <v:imagedata r:id="rId6" o:title=""/>
          </v:shape>
        </w:pic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level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level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level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level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3</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2) Which organism belongs to the group represented in box 1?</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26" type="#_x0000_t75" alt="Short Description: &#10;An illustration shows the flow of energy and matter in an ecosystem.&#10;Long Description: &#10;The illustration shows that the energy flows into the ecosystem via sunlight. Box 1 converts sunlight into chemical energy and also releases heat. Consumers take up the chemical energy and releases heat. Arrows forming the border of the ecosystem indicate the cycling of matter via box 2.&#10;" style="width:297pt;height:330pt">
            <v:imagedata r:id="rId7" o:title=""/>
          </v:shape>
        </w:pic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giraffe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tree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fungi</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leopard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3</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3) The box numbered 2 represents which process?</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27" type="#_x0000_t75" alt="Short Description: &#10;An illustration shows the flow of energy and matter in an ecosystem.&#10;Long Description: &#10;The illustration shows that the energy flows into the ecosystem via sunlight. Box 1 converts sunlight into chemical energy and also releases heat. Consumers take up the chemical energy and releases heat. Arrows forming the border of the ecosystem indicate the cycling of matter via box 2.&#10;" style="width:297pt;height:330pt">
            <v:imagedata r:id="rId8" o:title=""/>
          </v:shape>
        </w:pic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cycling of energy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decomposers acting on all parts of the 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cycling of matter</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gases in the atmosphere that can block sunlight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1.13, 1.14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3</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4) When a scientist examined museum specimens of a particular moth species, she noticed that the variation in color was distributed as shown in the first graph. She was surprised because her data from current collections indicated the distribution of colors shown in the second graph. Which hypothesis about the cause of this shift in the range of genetic variation is the most likely to be supported by examination of the distribution of colors in a collection assembled at a time between that of the collection of the museum specimens and her current specimens?</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28" type="#_x0000_t75" alt="Short Description: &#10;Two graphs show a shift in the distribution of colors in the museum and current specimens of a moth species.&#10;Long Description: &#10;The first graph shows museum specimens of moth that vary in color from white to dark along the horizontal axis and numbers of individuals along the vertical axis. The graph shows a bell-shaped curve with its peak in the middle that corresponds to medium-colored moths.&#10;The second graph shows current specimens of moth that vary in color from medium to dark along the horizontal axis and color of moths along the vertical axis. The graph shows a dashed bell-shaped curve with its peak in the middle and a solid bell-shaped curve with its peak shifted toward right that corresponds to dark-colored moths.&#10;" style="width:201.75pt;height:315.75pt">
            <v:imagedata r:id="rId9" o:title=""/>
          </v:shape>
        </w:pic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Darker moths tend to lay more eggs than light moths.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Birds prefer to eat lighter moths rather than darker moths.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The bark of the tree on which moths landed became darker over time.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Darker moths were more likely to survive and have offspring over time.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1.9</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3</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5) Which model is best studied through a systems approach?</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model of O</w:t>
      </w:r>
      <w:r w:rsidRPr="00B83C93">
        <w:rPr>
          <w:rFonts w:ascii="Times New Roman" w:hAnsi="Times New Roman" w:cs="Times New Roman"/>
          <w:position w:val="-4"/>
          <w:sz w:val="24"/>
          <w:szCs w:val="24"/>
        </w:rPr>
        <w:t>2</w:t>
      </w:r>
      <w:r w:rsidRPr="00B83C93">
        <w:rPr>
          <w:rFonts w:ascii="Times New Roman" w:hAnsi="Times New Roman" w:cs="Times New Roman"/>
          <w:sz w:val="24"/>
          <w:szCs w:val="24"/>
        </w:rPr>
        <w:t>/CO</w:t>
      </w:r>
      <w:r w:rsidRPr="00B83C93">
        <w:rPr>
          <w:rFonts w:ascii="Times New Roman" w:hAnsi="Times New Roman" w:cs="Times New Roman"/>
          <w:position w:val="-4"/>
          <w:sz w:val="24"/>
          <w:szCs w:val="24"/>
        </w:rPr>
        <w:t>2</w:t>
      </w:r>
      <w:r w:rsidRPr="00B83C93">
        <w:rPr>
          <w:rFonts w:ascii="Times New Roman" w:hAnsi="Times New Roman" w:cs="Times New Roman"/>
          <w:sz w:val="24"/>
          <w:szCs w:val="24"/>
        </w:rPr>
        <w:t xml:space="preserve"> exchange in a leaf</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29" type="#_x0000_t75" alt="Short Description: &#10;Arrows in and out of a stoma in leaf tissue indicates the intake of carbon dioxide and the release of oxygen.&#10;Long Description:" style="width:100.5pt;height:85.5pt">
            <v:imagedata r:id="rId10" o:title=""/>
          </v:shape>
        </w:pic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model of arrangements of atoms in a molecule</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30" type="#_x0000_t75" alt="Short Description: &#10;Space-filling model of a water molecule shows a large black sphere flanked by a small gray sphere on both sides in the shape of inverted V. Arrows point from H on the sides to O in the middle.&#10;Long Description: &#10;" style="width:123.75pt;height:99.75pt">
            <v:imagedata r:id="rId11" o:title=""/>
          </v:shape>
        </w:pic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model of the biogeochemical cycling of nutrients</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31" type="#_x0000_t75" alt="Short Description: &#10;A flowchart shows nutrient circuits in an ecosystem.&#10;Long Description: &#10;The flowchart shows nutrients cycled within abiotic reservoirs by certain geological processes. Abiotic reservoirs form nutrients available to producers. These nutrients are taken up by producers, the process labeled as 1. Some energy is released as heat by the producers. Nutrients from producers are taken up by consumers, the process labeled as 2. Some energy is released as heat by the consumers, the process labeled as 3. Producers and consumers are then taken up by decomposers which releases nutrients back into abiotic reservoirs, and the cycle continues.&#10;" style="width:189.75pt;height:284.25pt">
            <v:imagedata r:id="rId12" o:title=""/>
          </v:shape>
        </w:pict>
      </w: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D) model of skin color inheritance</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32" type="#_x0000_t75" alt="Short Description: &#10;A 8 by 8 Punnett square shows the possible combinations of alleles for skin color between parents heterozygous for three genes. The offspring vary in skin color from light to dark, shown as seven shades.&#10;Long Description: &#10;The dark-skin alleles are show as black circles and the light-skin alleles are shown as white circles in the Punnett square which has 64 boxes of various possible genetic combinations. The phenotypic fractions for seven skin phenotypes, with increasing darkness in skin color related to the number of dark-skin alleles are as follows:&#10;&quot;_1 out of 64 phenotypes are very light, with no dark-skin alleles&#10;&quot;_6 out of 64 phenotypes are light, with one dark-skin allele&#10;&quot;_15 out of 64 phenotypes are slightly light, with 2 dark-skin alleles&#10;&quot;_20 out of 64 phenotypes are medium, with 3 dark-skin alleles&#10;&quot;_15 out of 64 phenotypes are slightly dark, with 4 dark-skin alleles&#10;&quot;_6 out of 64 phenotypes are dark, with 5 dark-skin alleles&#10;&quot;_1 out of 64 phenotypes are very dark, with 6 dark-skin alleles.&#10;" style="width:227.25pt;height:206.25pt">
            <v:imagedata r:id="rId13" o:title=""/>
          </v:shape>
        </w:pic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3, 6</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1.3   Scenario Questions</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i/>
          <w:iCs/>
          <w:sz w:val="24"/>
          <w:szCs w:val="24"/>
        </w:rPr>
      </w:pPr>
      <w:r w:rsidRPr="00B83C93">
        <w:rPr>
          <w:rFonts w:ascii="Times New Roman" w:hAnsi="Times New Roman" w:cs="Times New Roman"/>
          <w:i/>
          <w:iCs/>
          <w:sz w:val="24"/>
          <w:szCs w:val="24"/>
        </w:rPr>
        <w:t>After reading the paragraph below, answer the questions that follow.</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Researchers set up a study to determine whether large doses of a nutritional supplement would shorten the length of time it takes to recover from a cold. Three thousand volunteers were split into two groups. For two weeks, members of group A took 3,000 mg of the supplement daily. Group B received 3,000 mg of a placebo (sugar pill). At the end of the two-week period, the researchers inserted live cold viruses directly into the noses of all the volunteers. The volunteers in both group A and group B continued to take their daily pills. All the volunteers got colds, and there was no significant difference in the length of time the colds lasted.</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 Which was the experimental group?</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group A only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group B only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all 3,000 volunteers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 2, 5</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2) To have confidence that the results of the experiment were valid, you'd also want to know</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whether any volunteers had colds at the start of the experiment.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whether the volunteers exercised daily.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whether the volunteers all worked for the same company.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 2, 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i/>
          <w:iCs/>
          <w:sz w:val="24"/>
          <w:szCs w:val="24"/>
        </w:rPr>
      </w:pPr>
      <w:r w:rsidRPr="00B83C93">
        <w:rPr>
          <w:rFonts w:ascii="Times New Roman" w:hAnsi="Times New Roman" w:cs="Times New Roman"/>
          <w:i/>
          <w:iCs/>
          <w:sz w:val="24"/>
          <w:szCs w:val="24"/>
        </w:rPr>
        <w:t>After reading the paragraph below, answer the questions that follow.</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Researchers have created a robot that has a very thin leg that is moved by cardiac (heart) cells contracting in unison. The robot, made of a polymer similar to that used in making contact lenses, is immersed in a bath of heart cells with supporting cells, which then attach to the robot and provide movement as they contract.</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3) If the creators of the robot wanted to provide evidence that it is alive, what property of the robot would be the best evidence?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The robot can move.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The robot must be bathed in a liquid medium to provide nutrition for its cells.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New robots can be reproduced by researchers using the same manufacturing process.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The robot has two different types of cells, fibroblasts and cardiac cells.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 1.14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1.1</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6</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4) All of the cardiac cells working together can cause the robot leg to move in a way that individual cells could not. This is an example of</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adaptation.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emergent properties of cells.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energy flow through an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internal environment regulation.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1.1, 1.3, 1.14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6</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5) Because they are working together in synchrony, the robot's cardiac cells are best classified to the level in life's hierarchy of organization?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organism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organelle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tissue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organ 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 1.14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6</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i/>
          <w:iCs/>
          <w:sz w:val="24"/>
          <w:szCs w:val="24"/>
        </w:rPr>
      </w:pPr>
      <w:r w:rsidRPr="00B83C93">
        <w:rPr>
          <w:rFonts w:ascii="Times New Roman" w:hAnsi="Times New Roman" w:cs="Times New Roman"/>
          <w:i/>
          <w:iCs/>
          <w:sz w:val="24"/>
          <w:szCs w:val="24"/>
        </w:rPr>
        <w:t>After reading the paragraph below, answer the questions that follow.</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Scientists interested in knowing the best way to restore an area after a temporary road was built through it completed a study comparing two treatments: (1) restoring the contour (shape) of an area so that there was no longer a depression or cut-through where the road was previously and (2) simply abandoning the area to allow vegetation to return on its own. They wanted to know whether either or both of these treatments would return the aboveground vegetation and the belowground soil properties to their original state, as seen in a similar area where there had never been a road.</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6) What level of life's hierarchy was the focus of this study?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organism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community</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population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ecosystem</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1.2</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7) What should be compared to decide which treatment is best for restoring the area?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comparison of plant species in the recontoured area, the abandoned area, and the area where there was never a road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comparison of properties of soil and plant species in the contoured area and abandoned area</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comparison of soil properties and species of plants present in the contoured area with that of the area where there was never a road; and that of the abandoned area with that of the area where there was never a road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comparison of soil properties only among all three areas since soil properties will determine plant species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1.7</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 2, 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8) In this experiment, the area that had never had a road is useful to the experiment because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at least three samples are necessary to have a valid experiment.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the area where there was never a road serves as a control for the experimental variables of recontoured and abandoned.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the researchers need to know what species of plants were common to all three areas.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since all three areas had existed for the same amount of time, the third area allowed time to be controlled as a variable.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1.5</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1, 2, 5</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9) The researchers concluded, "These findings support the prediction that recontouring accelerates the rehabilitation of key ecohydrological properties toward reference dynamics." What does this mean?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Recontouring makes the vegetation in the area grow out of control.</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Recontouring allows the water properties of the system to return to normal faster.</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Abandonment is the better treatment for restoration.</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Their original prediction that recontouring would produce greater plant diversity was supported.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1.7</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1.3</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6, 7</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E95EEB" w:rsidRPr="00B83C93">
        <w:rPr>
          <w:rFonts w:ascii="Times New Roman" w:hAnsi="Times New Roman" w:cs="Times New Roman"/>
          <w:i/>
          <w:iCs/>
          <w:sz w:val="24"/>
          <w:szCs w:val="24"/>
        </w:rPr>
        <w:lastRenderedPageBreak/>
        <w:t>After reading the paragraph below, answer the questions that follow.</w:t>
      </w:r>
    </w:p>
    <w:p w:rsidR="00E95EEB" w:rsidRPr="00B83C93" w:rsidRDefault="00E95EEB">
      <w:pPr>
        <w:pStyle w:val="NormalText"/>
        <w:rPr>
          <w:rFonts w:ascii="Times New Roman" w:hAnsi="Times New Roman" w:cs="Times New Roman"/>
          <w:sz w:val="24"/>
          <w:szCs w:val="24"/>
        </w:rPr>
      </w:pPr>
    </w:p>
    <w:p w:rsidR="00E95EEB" w:rsidRPr="00B83C93" w:rsidRDefault="001D4AC4">
      <w:pPr>
        <w:pStyle w:val="NormalText"/>
        <w:rPr>
          <w:rFonts w:ascii="Times New Roman" w:hAnsi="Times New Roman" w:cs="Times New Roman"/>
          <w:sz w:val="24"/>
          <w:szCs w:val="24"/>
        </w:rPr>
      </w:pPr>
      <w:r w:rsidRPr="003E278C">
        <w:rPr>
          <w:rFonts w:ascii="Times New Roman" w:hAnsi="Times New Roman" w:cs="Times New Roman"/>
          <w:sz w:val="24"/>
          <w:szCs w:val="24"/>
        </w:rPr>
        <w:pict>
          <v:shape id="_x0000_i1033" type="#_x0000_t75" alt="Short Description: &#10;A line graph shows the trend in the number of pesticide-resistant species from 1950 to 2000. &#10;Long Description: &#10;The graph has the years from 1950 to 2000 in increments of 7 along the x-axis, and the number of species resistant to pesticide from 0 to 1000 in increments of 200 along the y-axis. The graph shows the following approximate data:&#10;The number starts with 0 in 1950, remains almost constant till 1970, increases gradually to 8 in 1980, and then increases steeply to about 500 in 1990, and finally reaches 900 in 2000.&#10;" style="width:267pt;height:217.5pt">
            <v:imagedata r:id="rId14" o:title=""/>
          </v:shape>
        </w:pic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This graph shows an increase in the number of species of pesticide-resistant insects from 1900 to 2000.</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10) What is the best title for this graph?</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Insect numbers over time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B) Pesticide use over time </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 xml:space="preserve">C) Species of insects resistant to pesticides over time </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Number of insect offspring showing resistance to pesticides over time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1.9</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3, 6, 7</w:t>
      </w:r>
    </w:p>
    <w:p w:rsidR="00E95EEB" w:rsidRPr="00B83C93" w:rsidRDefault="00E95EEB">
      <w:pPr>
        <w:pStyle w:val="NormalText"/>
        <w:rPr>
          <w:rFonts w:ascii="Times New Roman" w:hAnsi="Times New Roman" w:cs="Times New Roman"/>
          <w:sz w:val="24"/>
          <w:szCs w:val="24"/>
        </w:rPr>
      </w:pP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11) How did this increase in resistant species occur?</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Insects became more prevalent during the 1900s.</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Insects that were killed by pesticides did not have offspring, but those who were resistant did.</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Pesticide use promoted genetic changes that caused new species to arise.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Insects needed to survive pesticides, so they gained new mutations for resistance.</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B</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1.9</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Evaluating/Creating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Global LO:  2, 6,</w:t>
      </w:r>
    </w:p>
    <w:p w:rsidR="00E95EEB" w:rsidRPr="00B83C93" w:rsidRDefault="00E95EEB">
      <w:pPr>
        <w:pStyle w:val="NormalText"/>
        <w:rPr>
          <w:rFonts w:ascii="Times New Roman" w:hAnsi="Times New Roman" w:cs="Times New Roman"/>
          <w:sz w:val="24"/>
          <w:szCs w:val="24"/>
        </w:rPr>
      </w:pPr>
    </w:p>
    <w:p w:rsidR="00E95EEB" w:rsidRPr="00B83C93" w:rsidRDefault="005269DD">
      <w:pPr>
        <w:pStyle w:val="NormalText"/>
        <w:rPr>
          <w:rFonts w:ascii="Times New Roman" w:hAnsi="Times New Roman" w:cs="Times New Roman"/>
          <w:sz w:val="24"/>
          <w:szCs w:val="24"/>
        </w:rPr>
      </w:pPr>
      <w:r>
        <w:rPr>
          <w:rFonts w:ascii="Times New Roman" w:hAnsi="Times New Roman" w:cs="Times New Roman"/>
          <w:sz w:val="24"/>
          <w:szCs w:val="24"/>
        </w:rPr>
        <w:br w:type="page"/>
      </w:r>
      <w:r w:rsidR="00E95EEB" w:rsidRPr="00B83C93">
        <w:rPr>
          <w:rFonts w:ascii="Times New Roman" w:hAnsi="Times New Roman" w:cs="Times New Roman"/>
          <w:sz w:val="24"/>
          <w:szCs w:val="24"/>
        </w:rPr>
        <w:lastRenderedPageBreak/>
        <w:t>12) Based on the graph, during what years did pesticide application likely become prevalent?</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 1900-1920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B) 1920-1940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C) 1940-1960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D) 1960-1980</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Answer:  C</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Topic:  1.9</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Skill:  Applying/Analyzing</w:t>
      </w:r>
    </w:p>
    <w:p w:rsidR="00E95EEB" w:rsidRPr="00B83C93" w:rsidRDefault="00E95EEB">
      <w:pPr>
        <w:pStyle w:val="NormalText"/>
        <w:rPr>
          <w:rFonts w:ascii="Times New Roman" w:hAnsi="Times New Roman" w:cs="Times New Roman"/>
          <w:sz w:val="24"/>
          <w:szCs w:val="24"/>
        </w:rPr>
      </w:pPr>
      <w:r w:rsidRPr="00B83C93">
        <w:rPr>
          <w:rFonts w:ascii="Times New Roman" w:hAnsi="Times New Roman" w:cs="Times New Roman"/>
          <w:sz w:val="24"/>
          <w:szCs w:val="24"/>
        </w:rPr>
        <w:t>Learning Outcome:  1.4</w:t>
      </w:r>
    </w:p>
    <w:p w:rsidR="00E95EEB" w:rsidRPr="00B83C93" w:rsidRDefault="00E95EEB">
      <w:pPr>
        <w:pStyle w:val="NormalText"/>
        <w:spacing w:after="240"/>
        <w:rPr>
          <w:rFonts w:ascii="Times New Roman" w:hAnsi="Times New Roman" w:cs="Times New Roman"/>
          <w:sz w:val="24"/>
          <w:szCs w:val="24"/>
        </w:rPr>
      </w:pPr>
      <w:r w:rsidRPr="00B83C93">
        <w:rPr>
          <w:rFonts w:ascii="Times New Roman" w:hAnsi="Times New Roman" w:cs="Times New Roman"/>
          <w:sz w:val="24"/>
          <w:szCs w:val="24"/>
        </w:rPr>
        <w:t>Global LO:  2, 3, 4, 6</w:t>
      </w:r>
    </w:p>
    <w:sectPr w:rsidR="00E95EEB" w:rsidRPr="00B83C93" w:rsidSect="003E278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855"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BE" w:rsidRDefault="00112EBE" w:rsidP="00B83C93">
      <w:pPr>
        <w:spacing w:after="0" w:line="240" w:lineRule="auto"/>
      </w:pPr>
      <w:r>
        <w:separator/>
      </w:r>
    </w:p>
  </w:endnote>
  <w:endnote w:type="continuationSeparator" w:id="0">
    <w:p w:rsidR="00112EBE" w:rsidRDefault="00112EBE" w:rsidP="00B83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2B" w:rsidRDefault="00902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93" w:rsidRPr="00B83C93" w:rsidRDefault="003E278C" w:rsidP="00B83C93">
    <w:pPr>
      <w:pStyle w:val="Footer"/>
      <w:spacing w:after="0"/>
      <w:jc w:val="center"/>
      <w:rPr>
        <w:rFonts w:ascii="Times New Roman" w:hAnsi="Times New Roman"/>
        <w:noProof/>
      </w:rPr>
    </w:pPr>
    <w:r w:rsidRPr="00B83C93">
      <w:rPr>
        <w:rFonts w:ascii="Times New Roman" w:hAnsi="Times New Roman"/>
      </w:rPr>
      <w:fldChar w:fldCharType="begin"/>
    </w:r>
    <w:r w:rsidR="00B83C93" w:rsidRPr="00B83C93">
      <w:rPr>
        <w:rFonts w:ascii="Times New Roman" w:hAnsi="Times New Roman"/>
      </w:rPr>
      <w:instrText xml:space="preserve"> PAGE   \* MERGEFORMAT </w:instrText>
    </w:r>
    <w:r w:rsidRPr="00B83C93">
      <w:rPr>
        <w:rFonts w:ascii="Times New Roman" w:hAnsi="Times New Roman"/>
      </w:rPr>
      <w:fldChar w:fldCharType="separate"/>
    </w:r>
    <w:r w:rsidR="001D4AC4">
      <w:rPr>
        <w:rFonts w:ascii="Times New Roman" w:hAnsi="Times New Roman"/>
        <w:noProof/>
      </w:rPr>
      <w:t>2</w:t>
    </w:r>
    <w:r w:rsidRPr="00B83C93">
      <w:rPr>
        <w:rFonts w:ascii="Times New Roman" w:hAnsi="Times New Roman"/>
      </w:rPr>
      <w:fldChar w:fldCharType="end"/>
    </w:r>
  </w:p>
  <w:p w:rsidR="00B83C93" w:rsidRPr="0090232B" w:rsidRDefault="0090232B" w:rsidP="00B83C93">
    <w:pPr>
      <w:autoSpaceDE w:val="0"/>
      <w:autoSpaceDN w:val="0"/>
      <w:adjustRightInd w:val="0"/>
      <w:spacing w:after="0" w:line="240" w:lineRule="auto"/>
      <w:jc w:val="center"/>
      <w:rPr>
        <w:rFonts w:ascii="Times New Roman" w:hAnsi="Times New Roman"/>
        <w:color w:val="000000"/>
        <w:sz w:val="20"/>
        <w:szCs w:val="20"/>
      </w:rPr>
    </w:pPr>
    <w:bookmarkStart w:id="0" w:name="_Hlk70589842"/>
    <w:r w:rsidRPr="0090232B">
      <w:rPr>
        <w:rFonts w:ascii="Times New Roman" w:hAnsi="Times New Roman"/>
        <w:color w:val="000000"/>
        <w:sz w:val="20"/>
        <w:szCs w:val="20"/>
      </w:rPr>
      <w:t>Copyright © 2022 Pearson Education Ltd</w:t>
    </w:r>
    <w:bookmarkEnd w:id="0"/>
    <w:r w:rsidRPr="0090232B">
      <w:rPr>
        <w:rFonts w:ascii="Times New Roman" w:hAnsi="Times New Roman"/>
        <w:color w:val="000000"/>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2B" w:rsidRDefault="00902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BE" w:rsidRDefault="00112EBE" w:rsidP="00B83C93">
      <w:pPr>
        <w:spacing w:after="0" w:line="240" w:lineRule="auto"/>
      </w:pPr>
      <w:r>
        <w:separator/>
      </w:r>
    </w:p>
  </w:footnote>
  <w:footnote w:type="continuationSeparator" w:id="0">
    <w:p w:rsidR="00112EBE" w:rsidRDefault="00112EBE" w:rsidP="00B83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2B" w:rsidRDefault="00902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2B" w:rsidRDefault="00902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2B" w:rsidRDefault="00902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302"/>
    <w:rsid w:val="00112EBE"/>
    <w:rsid w:val="001D4AC4"/>
    <w:rsid w:val="002C3F3E"/>
    <w:rsid w:val="003C36DA"/>
    <w:rsid w:val="003E0302"/>
    <w:rsid w:val="003E278C"/>
    <w:rsid w:val="004B5F04"/>
    <w:rsid w:val="005269DD"/>
    <w:rsid w:val="005814C1"/>
    <w:rsid w:val="00716A74"/>
    <w:rsid w:val="0090232B"/>
    <w:rsid w:val="00B83C93"/>
    <w:rsid w:val="00E95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E278C"/>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B83C93"/>
    <w:pPr>
      <w:tabs>
        <w:tab w:val="center" w:pos="4680"/>
        <w:tab w:val="right" w:pos="9360"/>
      </w:tabs>
    </w:pPr>
    <w:rPr>
      <w:sz w:val="20"/>
      <w:szCs w:val="20"/>
      <w:lang/>
    </w:rPr>
  </w:style>
  <w:style w:type="character" w:customStyle="1" w:styleId="HeaderChar">
    <w:name w:val="Header Char"/>
    <w:link w:val="Header"/>
    <w:uiPriority w:val="99"/>
    <w:locked/>
    <w:rsid w:val="00B83C93"/>
    <w:rPr>
      <w:rFonts w:cs="Times New Roman"/>
    </w:rPr>
  </w:style>
  <w:style w:type="paragraph" w:styleId="Footer">
    <w:name w:val="footer"/>
    <w:basedOn w:val="Normal"/>
    <w:link w:val="FooterChar"/>
    <w:uiPriority w:val="99"/>
    <w:unhideWhenUsed/>
    <w:rsid w:val="00B83C93"/>
    <w:pPr>
      <w:tabs>
        <w:tab w:val="center" w:pos="4680"/>
        <w:tab w:val="right" w:pos="9360"/>
      </w:tabs>
    </w:pPr>
    <w:rPr>
      <w:sz w:val="20"/>
      <w:szCs w:val="20"/>
      <w:lang/>
    </w:rPr>
  </w:style>
  <w:style w:type="character" w:customStyle="1" w:styleId="FooterChar">
    <w:name w:val="Footer Char"/>
    <w:link w:val="Footer"/>
    <w:uiPriority w:val="99"/>
    <w:locked/>
    <w:rsid w:val="00B83C93"/>
    <w:rPr>
      <w:rFonts w:cs="Times New Roman"/>
    </w:rPr>
  </w:style>
  <w:style w:type="character" w:customStyle="1" w:styleId="RFCOPYRIGHT">
    <w:name w:val="RF_COPYRIGHT"/>
    <w:rsid w:val="0090232B"/>
    <w:rPr>
      <w:rFonts w:ascii="Arial" w:hAnsi="Arial" w:cs="Arial"/>
      <w:b/>
      <w:dstrike w:val="0"/>
      <w:color w:val="auto"/>
      <w:spacing w:val="0"/>
      <w:w w:val="100"/>
      <w:kern w:val="0"/>
      <w:position w:val="0"/>
      <w:sz w:val="14"/>
      <w:szCs w:val="14"/>
      <w:u w:val="none"/>
      <w:effect w:val="none"/>
      <w:vertAlign w:val="baseline"/>
      <w:em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3245</Words>
  <Characters>18500</Characters>
  <Application>Microsoft Office Word</Application>
  <DocSecurity>0</DocSecurity>
  <Lines>154</Lines>
  <Paragraphs>43</Paragraphs>
  <ScaleCrop>false</ScaleCrop>
  <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2020-06-11T18:52:00Z</dcterms:created>
  <dcterms:modified xsi:type="dcterms:W3CDTF">2023-06-06T16:26:00Z</dcterms:modified>
</cp:coreProperties>
</file>